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1D" w:rsidRPr="00EA221D" w:rsidRDefault="00EA221D" w:rsidP="00EA221D">
      <w:pPr>
        <w:rPr>
          <w:rFonts w:ascii="Times New Roman" w:hAnsi="Times New Roman"/>
          <w:szCs w:val="24"/>
        </w:rPr>
      </w:pPr>
    </w:p>
    <w:p w:rsidR="00EA221D" w:rsidRPr="00EA221D" w:rsidRDefault="00EA221D" w:rsidP="008F3427">
      <w:pPr>
        <w:jc w:val="center"/>
        <w:rPr>
          <w:rFonts w:ascii="Times New Roman" w:hAnsi="Times New Roman"/>
          <w:b/>
          <w:bCs/>
          <w:color w:val="FF0000"/>
          <w:szCs w:val="24"/>
        </w:rPr>
      </w:pPr>
      <w:r w:rsidRPr="00EA221D">
        <w:rPr>
          <w:rFonts w:ascii="Times New Roman" w:hAnsi="Times New Roman"/>
          <w:b/>
          <w:bCs/>
          <w:color w:val="FF0000"/>
          <w:szCs w:val="24"/>
        </w:rPr>
        <w:t>STANDART ENFEKSİYON KONTROL ÖNLEMLERİ (SEKÖ) ENFEKSİYON ÖNLEME VE KONTROL EYLEM PLANLAMASI</w:t>
      </w:r>
    </w:p>
    <w:p w:rsidR="00924C1C" w:rsidRPr="00EA221D" w:rsidRDefault="00924C1C" w:rsidP="00C05493">
      <w:pPr>
        <w:spacing w:after="120" w:line="300" w:lineRule="auto"/>
        <w:jc w:val="both"/>
        <w:rPr>
          <w:rFonts w:ascii="Times New Roman" w:hAnsi="Times New Roman"/>
          <w:b/>
          <w:bCs/>
          <w:szCs w:val="24"/>
        </w:rPr>
      </w:pP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EA221D" w:rsidRP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Solunum hijyeni ve öksürük/hapşırık adabına uyulması,</w:t>
      </w:r>
      <w:r w:rsidR="0078303A" w:rsidRPr="0078303A">
        <w:rPr>
          <w:rFonts w:ascii="Times New Roman" w:hAnsi="Times New Roman"/>
          <w:b/>
          <w:bCs/>
          <w:szCs w:val="24"/>
        </w:rPr>
        <w:t xml:space="preserve"> </w:t>
      </w:r>
    </w:p>
    <w:p w:rsidR="00EA221D" w:rsidRDefault="00EA221D" w:rsidP="00EA221D">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El hijyeni sağlanması.</w:t>
      </w:r>
    </w:p>
    <w:p w:rsidR="00924C1C" w:rsidRPr="00EA221D" w:rsidRDefault="00924C1C" w:rsidP="00EA221D">
      <w:pPr>
        <w:spacing w:after="120" w:line="300" w:lineRule="auto"/>
        <w:ind w:hanging="589"/>
        <w:jc w:val="both"/>
        <w:rPr>
          <w:rFonts w:ascii="Times New Roman" w:hAnsi="Times New Roman"/>
          <w:szCs w:val="24"/>
        </w:rPr>
      </w:pPr>
      <w:bookmarkStart w:id="0" w:name="_GoBack"/>
      <w:bookmarkEnd w:id="0"/>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8A25B7" w:rsidRPr="00EA221D" w:rsidRDefault="008A25B7" w:rsidP="00C05493">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8A25B7"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(ateş, öksürük, burun akıntısı, solunum sıkıntısı vb.) olan veya temaslısı olan öğretmen, öğrenci ya da çalışanlara uygun KKD (tıbbi maske vb.) kullanımı ve izolasyonu sağlanmalı.</w:t>
      </w:r>
    </w:p>
    <w:p w:rsidR="00924C1C" w:rsidRPr="00EA221D" w:rsidRDefault="001514BE" w:rsidP="00C05493">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008A25B7"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217BE2" w:rsidRPr="00EA221D" w:rsidRDefault="008A25B7"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w:t>
      </w:r>
      <w:r w:rsidR="00217BE2" w:rsidRPr="00EA221D">
        <w:rPr>
          <w:rFonts w:ascii="Times New Roman" w:hAnsi="Times New Roman" w:cs="Times New Roman"/>
          <w:bCs/>
          <w:sz w:val="24"/>
          <w:szCs w:val="24"/>
        </w:rPr>
        <w:t xml:space="preserve">ışanların yakınlarına, İletişim </w:t>
      </w:r>
      <w:r w:rsidRPr="00EA221D">
        <w:rPr>
          <w:rFonts w:ascii="Times New Roman" w:hAnsi="Times New Roman" w:cs="Times New Roman"/>
          <w:bCs/>
          <w:sz w:val="24"/>
          <w:szCs w:val="24"/>
        </w:rPr>
        <w:t>planlamasına uygun olarak bilgilendirme</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w:t>
      </w:r>
      <w:r w:rsidR="00217BE2" w:rsidRPr="00EA221D">
        <w:rPr>
          <w:rFonts w:ascii="Times New Roman" w:hAnsi="Times New Roman" w:cs="Times New Roman"/>
          <w:bCs/>
          <w:sz w:val="24"/>
          <w:szCs w:val="24"/>
        </w:rPr>
        <w:t>meli.</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217BE2" w:rsidRPr="00EA221D" w:rsidRDefault="00217BE2" w:rsidP="00C05493">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semptomları olan bir kişi ile ilgilenirken, uygun ek KKD’ ler (maske, göz koruması, eldiven ve önlük, elbise vb.) kullanılmalı.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Müdahale sonrası KKD’ lerin uygun şekilde (Örneğin COVID-19 için, ilk önce eldivenler ve elbisenin çıkarılması, el hijyeni yapılması, sonra göz koruması çıkarılması en son maskenin çıkarılması ve hemen sabun ve su veya alkol bazlı el antiseptiği ile ellerin temizlenmesi vb.) çıkarılmalı.</w:t>
      </w:r>
    </w:p>
    <w:p w:rsidR="00217BE2" w:rsidRPr="00EA221D" w:rsidRDefault="00217BE2" w:rsidP="00C05493">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sıvılarıyla temas eden eldivenleri ve diğertek kullanımlık eşyaları tıbbi atık olarak</w:t>
      </w:r>
      <w:r w:rsidR="001514BE">
        <w:rPr>
          <w:rFonts w:ascii="Times New Roman" w:hAnsi="Times New Roman" w:cs="Times New Roman"/>
          <w:bCs/>
          <w:sz w:val="24"/>
          <w:szCs w:val="24"/>
        </w:rPr>
        <w:t xml:space="preserve"> </w:t>
      </w:r>
      <w:r w:rsidRPr="00EA221D">
        <w:rPr>
          <w:rFonts w:ascii="Times New Roman" w:hAnsi="Times New Roman" w:cs="Times New Roman"/>
          <w:bCs/>
          <w:sz w:val="24"/>
          <w:szCs w:val="24"/>
        </w:rPr>
        <w:t>kabul edilerek uygun şekilde bertaraf edilme</w:t>
      </w:r>
      <w:r w:rsidR="002267EF" w:rsidRPr="00EA221D">
        <w:rPr>
          <w:rFonts w:ascii="Times New Roman" w:hAnsi="Times New Roman" w:cs="Times New Roman"/>
          <w:bCs/>
          <w:sz w:val="24"/>
          <w:szCs w:val="24"/>
        </w:rPr>
        <w:t>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217BE2" w:rsidRDefault="00217BE2" w:rsidP="00C05493">
      <w:pPr>
        <w:spacing w:after="120" w:line="300" w:lineRule="auto"/>
        <w:ind w:left="360"/>
        <w:jc w:val="both"/>
        <w:rPr>
          <w:rFonts w:ascii="Times New Roman" w:hAnsi="Times New Roman"/>
          <w:szCs w:val="24"/>
        </w:rPr>
      </w:pPr>
    </w:p>
    <w:p w:rsidR="001514BE" w:rsidRPr="00EA221D" w:rsidRDefault="001514BE" w:rsidP="00C05493">
      <w:pPr>
        <w:spacing w:after="120" w:line="300" w:lineRule="auto"/>
        <w:ind w:left="360"/>
        <w:jc w:val="both"/>
        <w:rPr>
          <w:rFonts w:ascii="Times New Roman" w:hAnsi="Times New Roman"/>
          <w:szCs w:val="24"/>
        </w:rPr>
      </w:pPr>
    </w:p>
    <w:p w:rsidR="002267EF"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lastRenderedPageBreak/>
        <w:t>UYGULANACAK TAHLİYE YÖNTEMLERİ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93722" w:rsidRPr="00EA221D" w:rsidRDefault="00693722"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2267EF" w:rsidRPr="00EA221D" w:rsidRDefault="002267EF" w:rsidP="00C05493">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924C1C" w:rsidRPr="00EA221D" w:rsidRDefault="002267EF" w:rsidP="00C05493">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makamların açıklamalarını takip etmeli,</w:t>
      </w:r>
    </w:p>
    <w:p w:rsidR="00924C1C" w:rsidRPr="00EA221D" w:rsidRDefault="00924C1C" w:rsidP="00C05493">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Hastalık şüphesi bulunan kişi maske takarak işyeri hekimi/aile hekimi/sağlık kurumuna gitmeli ve muayenesi yapılmalı, şüpheli COVID-19 durumu bulunduğu takdirde etkilenen kişi diğer çalışanlardan izole edilerek daha önceden belirlenen ve enfeksiyonun yayılmasını önleyecek nitelikte olan kapalı alanda bekletilmeli ve Sağlık Bakanlığı’nın ilgili sağlık kuruluşu ile iletişime geçilerek sevki sağlanmalı</w:t>
      </w:r>
      <w:r w:rsidR="00693722" w:rsidRPr="00EA221D">
        <w:rPr>
          <w:rFonts w:ascii="Times New Roman" w:hAnsi="Times New Roman"/>
          <w:szCs w:val="24"/>
        </w:rPr>
        <w:t>.</w:t>
      </w:r>
    </w:p>
    <w:p w:rsidR="00924C1C" w:rsidRPr="00EA221D" w:rsidRDefault="00924C1C" w:rsidP="00C05493">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Bakanlı</w:t>
      </w:r>
      <w:r w:rsidR="00693722" w:rsidRPr="00EA221D">
        <w:rPr>
          <w:rFonts w:ascii="Times New Roman" w:hAnsi="Times New Roman"/>
          <w:szCs w:val="24"/>
        </w:rPr>
        <w:t>ğı’nın 14 Gün Kuralına uyulmalı.</w:t>
      </w:r>
    </w:p>
    <w:p w:rsidR="00B36213" w:rsidRPr="00EA221D" w:rsidRDefault="00B36213" w:rsidP="00C05493">
      <w:pPr>
        <w:spacing w:after="120" w:line="300" w:lineRule="auto"/>
        <w:jc w:val="both"/>
        <w:rPr>
          <w:rFonts w:ascii="Times New Roman" w:hAnsi="Times New Roman"/>
          <w:szCs w:val="24"/>
        </w:rPr>
      </w:pPr>
    </w:p>
    <w:sectPr w:rsidR="00B36213" w:rsidRPr="00EA221D" w:rsidSect="00E415C7">
      <w:headerReference w:type="default" r:id="rId8"/>
      <w:footerReference w:type="default" r:id="rId9"/>
      <w:pgSz w:w="11906" w:h="16838"/>
      <w:pgMar w:top="1134" w:right="1134" w:bottom="1134" w:left="1134" w:header="510" w:footer="0" w:gutter="0"/>
      <w:cols w:space="7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2CF" w:rsidRDefault="00D352CF">
      <w:r>
        <w:separator/>
      </w:r>
    </w:p>
  </w:endnote>
  <w:endnote w:type="continuationSeparator" w:id="0">
    <w:p w:rsidR="00D352CF" w:rsidRDefault="00D352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7EF" w:rsidRDefault="002267EF">
    <w:pPr>
      <w:pStyle w:val="Altbilgi"/>
    </w:pPr>
  </w:p>
  <w:p w:rsidR="002267EF" w:rsidRDefault="002267E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2CF" w:rsidRDefault="00D352CF">
      <w:r>
        <w:separator/>
      </w:r>
    </w:p>
  </w:footnote>
  <w:footnote w:type="continuationSeparator" w:id="0">
    <w:p w:rsidR="00D352CF" w:rsidRDefault="00D35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extent cx="936000" cy="935665"/>
                <wp:effectExtent l="1905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936000" cy="935665"/>
                        </a:xfrm>
                        <a:prstGeom prst="rect">
                          <a:avLst/>
                        </a:prstGeom>
                      </pic:spPr>
                    </pic:pic>
                  </a:graphicData>
                </a:graphic>
              </wp:inline>
            </w:drawing>
          </w:r>
        </w:p>
      </w:tc>
      <w:tc>
        <w:tcPr>
          <w:tcW w:w="2420" w:type="pct"/>
          <w:vMerge w:val="restart"/>
          <w:vAlign w:val="center"/>
        </w:tcPr>
        <w:p w:rsidR="002267EF" w:rsidRPr="00EA221D" w:rsidRDefault="00EA221D" w:rsidP="00EA221D">
          <w:pPr>
            <w:jc w:val="center"/>
            <w:rPr>
              <w:color w:val="FF0000"/>
            </w:rPr>
          </w:pPr>
          <w:r w:rsidRPr="00EA221D">
            <w:rPr>
              <w:color w:val="FF0000"/>
            </w:rPr>
            <w:t>STANDART ENFEKSİYON KONTROL ÖNLEMLERİ (SEKÖ) ENFEKSİYON ÖNLEME VE KONTROL EYLEM PLANLAMASI</w:t>
          </w: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 / .... / 2019</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873F55"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5C5CF6">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/2</w:t>
          </w:r>
        </w:p>
      </w:tc>
    </w:tr>
  </w:tbl>
  <w:p w:rsidR="002267EF" w:rsidRPr="00211905" w:rsidRDefault="002267EF">
    <w:pPr>
      <w:pStyle w:val="stbilgi"/>
      <w:rPr>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514BE"/>
    <w:rsid w:val="00165FF4"/>
    <w:rsid w:val="001668B9"/>
    <w:rsid w:val="00170032"/>
    <w:rsid w:val="0017660D"/>
    <w:rsid w:val="00184662"/>
    <w:rsid w:val="00184CCE"/>
    <w:rsid w:val="0018786D"/>
    <w:rsid w:val="00193978"/>
    <w:rsid w:val="00194C8E"/>
    <w:rsid w:val="001B4814"/>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E1415"/>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D2765"/>
    <w:rsid w:val="003D29B4"/>
    <w:rsid w:val="003E69DF"/>
    <w:rsid w:val="003F0E65"/>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72A9"/>
    <w:rsid w:val="00515115"/>
    <w:rsid w:val="005213EB"/>
    <w:rsid w:val="00527FE9"/>
    <w:rsid w:val="0053031F"/>
    <w:rsid w:val="00531F4E"/>
    <w:rsid w:val="00535CA6"/>
    <w:rsid w:val="00543137"/>
    <w:rsid w:val="00546131"/>
    <w:rsid w:val="0054684A"/>
    <w:rsid w:val="005701B4"/>
    <w:rsid w:val="005B0022"/>
    <w:rsid w:val="005B26ED"/>
    <w:rsid w:val="005B3234"/>
    <w:rsid w:val="005B4457"/>
    <w:rsid w:val="005C0B21"/>
    <w:rsid w:val="005C0DA5"/>
    <w:rsid w:val="005C37AF"/>
    <w:rsid w:val="005C5291"/>
    <w:rsid w:val="005C5CF6"/>
    <w:rsid w:val="005C7696"/>
    <w:rsid w:val="005D0A67"/>
    <w:rsid w:val="005E47F7"/>
    <w:rsid w:val="00605242"/>
    <w:rsid w:val="00633B05"/>
    <w:rsid w:val="00641A18"/>
    <w:rsid w:val="0064307D"/>
    <w:rsid w:val="00646E64"/>
    <w:rsid w:val="00647E30"/>
    <w:rsid w:val="00650C68"/>
    <w:rsid w:val="00655AB6"/>
    <w:rsid w:val="00655E6D"/>
    <w:rsid w:val="0065796D"/>
    <w:rsid w:val="00662027"/>
    <w:rsid w:val="006660E8"/>
    <w:rsid w:val="006714C0"/>
    <w:rsid w:val="00672803"/>
    <w:rsid w:val="006769B3"/>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454D9"/>
    <w:rsid w:val="007651AB"/>
    <w:rsid w:val="0076658D"/>
    <w:rsid w:val="0076751B"/>
    <w:rsid w:val="00777A5A"/>
    <w:rsid w:val="00780654"/>
    <w:rsid w:val="0078303A"/>
    <w:rsid w:val="00791E85"/>
    <w:rsid w:val="0079210E"/>
    <w:rsid w:val="007A03A8"/>
    <w:rsid w:val="007B0222"/>
    <w:rsid w:val="007B1D09"/>
    <w:rsid w:val="007B409D"/>
    <w:rsid w:val="007B4DC1"/>
    <w:rsid w:val="007B7430"/>
    <w:rsid w:val="007C7534"/>
    <w:rsid w:val="007D2EB0"/>
    <w:rsid w:val="007E5D21"/>
    <w:rsid w:val="00801690"/>
    <w:rsid w:val="00802425"/>
    <w:rsid w:val="00813A1D"/>
    <w:rsid w:val="00816709"/>
    <w:rsid w:val="00820C88"/>
    <w:rsid w:val="00826E07"/>
    <w:rsid w:val="00841B67"/>
    <w:rsid w:val="00845571"/>
    <w:rsid w:val="00852FA2"/>
    <w:rsid w:val="00866C3B"/>
    <w:rsid w:val="0086782C"/>
    <w:rsid w:val="00873F55"/>
    <w:rsid w:val="0087731D"/>
    <w:rsid w:val="00887915"/>
    <w:rsid w:val="00891705"/>
    <w:rsid w:val="008A23B9"/>
    <w:rsid w:val="008A25B7"/>
    <w:rsid w:val="008A29DF"/>
    <w:rsid w:val="008B4014"/>
    <w:rsid w:val="008C485A"/>
    <w:rsid w:val="008D1CB5"/>
    <w:rsid w:val="008D22FA"/>
    <w:rsid w:val="008D407B"/>
    <w:rsid w:val="008D7837"/>
    <w:rsid w:val="008E56DF"/>
    <w:rsid w:val="008F3427"/>
    <w:rsid w:val="008F3B5E"/>
    <w:rsid w:val="0091200D"/>
    <w:rsid w:val="00912A00"/>
    <w:rsid w:val="00913891"/>
    <w:rsid w:val="00924C1C"/>
    <w:rsid w:val="009413BD"/>
    <w:rsid w:val="00967D22"/>
    <w:rsid w:val="00970439"/>
    <w:rsid w:val="00972846"/>
    <w:rsid w:val="009752A7"/>
    <w:rsid w:val="009770DB"/>
    <w:rsid w:val="0098605A"/>
    <w:rsid w:val="0099124C"/>
    <w:rsid w:val="009A7F6A"/>
    <w:rsid w:val="009C47B7"/>
    <w:rsid w:val="009C630A"/>
    <w:rsid w:val="009E2609"/>
    <w:rsid w:val="009F1C73"/>
    <w:rsid w:val="00A02491"/>
    <w:rsid w:val="00A11A61"/>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AC5404"/>
    <w:rsid w:val="00B15F00"/>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47E5"/>
    <w:rsid w:val="00BC5761"/>
    <w:rsid w:val="00BC6386"/>
    <w:rsid w:val="00BD7427"/>
    <w:rsid w:val="00C05493"/>
    <w:rsid w:val="00C06C5F"/>
    <w:rsid w:val="00C17BA1"/>
    <w:rsid w:val="00C2022C"/>
    <w:rsid w:val="00C216E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52CF"/>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4411"/>
    <w:rsid w:val="00DA6918"/>
    <w:rsid w:val="00DB4641"/>
    <w:rsid w:val="00DC019D"/>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3671-48B0-43BA-8FB6-C8B0FA0A3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3152</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win7</cp:lastModifiedBy>
  <cp:revision>2</cp:revision>
  <cp:lastPrinted>2020-01-29T08:16:00Z</cp:lastPrinted>
  <dcterms:created xsi:type="dcterms:W3CDTF">2020-09-16T09:05:00Z</dcterms:created>
  <dcterms:modified xsi:type="dcterms:W3CDTF">2020-09-16T09:05:00Z</dcterms:modified>
</cp:coreProperties>
</file>